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60C" w:rsidP="000C6D73" w:rsidRDefault="000A160C" w14:paraId="069FF713" w14:textId="2729E920">
      <w:pPr>
        <w:spacing w:after="0"/>
      </w:pPr>
      <w:r w:rsidR="31CD793E">
        <w:rPr/>
        <w:t>Date:</w:t>
      </w:r>
      <w:r>
        <w:tab/>
      </w:r>
      <w:r w:rsidR="31CD793E">
        <w:rPr/>
        <w:t>April 13, 2022</w:t>
      </w:r>
    </w:p>
    <w:p w:rsidR="31CD793E" w:rsidP="31CD793E" w:rsidRDefault="31CD793E" w14:paraId="5BCE403B" w14:textId="4DC36227">
      <w:pPr>
        <w:pStyle w:val="Normal"/>
        <w:spacing w:after="0"/>
      </w:pPr>
    </w:p>
    <w:p w:rsidR="31CD793E" w:rsidP="31CD793E" w:rsidRDefault="31CD793E" w14:paraId="765E5639" w14:textId="29896958">
      <w:pPr>
        <w:pStyle w:val="Normal"/>
        <w:spacing w:after="0"/>
      </w:pPr>
      <w:r w:rsidR="31CD793E">
        <w:rPr/>
        <w:t xml:space="preserve">To: </w:t>
      </w:r>
      <w:r>
        <w:tab/>
      </w:r>
      <w:r w:rsidR="31CD793E">
        <w:rPr/>
        <w:t>All Employee’s</w:t>
      </w:r>
    </w:p>
    <w:p w:rsidR="31CD793E" w:rsidP="31CD793E" w:rsidRDefault="31CD793E" w14:paraId="51162AAA" w14:textId="71BE607C">
      <w:pPr>
        <w:pStyle w:val="Normal"/>
        <w:spacing w:after="0"/>
      </w:pPr>
    </w:p>
    <w:p w:rsidR="31CD793E" w:rsidP="31CD793E" w:rsidRDefault="31CD793E" w14:paraId="72BAA921" w14:textId="0B4B82C0">
      <w:pPr>
        <w:pStyle w:val="Normal"/>
        <w:spacing w:after="0"/>
      </w:pPr>
      <w:r w:rsidR="31CD793E">
        <w:rPr/>
        <w:t xml:space="preserve">From: </w:t>
      </w:r>
      <w:r>
        <w:tab/>
      </w:r>
      <w:r w:rsidR="31CD793E">
        <w:rPr/>
        <w:t>Bo Walters</w:t>
      </w:r>
    </w:p>
    <w:p w:rsidR="31CD793E" w:rsidP="31CD793E" w:rsidRDefault="31CD793E" w14:paraId="4FDE8461" w14:textId="6B54AD7C">
      <w:pPr>
        <w:pStyle w:val="Normal"/>
        <w:spacing w:after="0"/>
      </w:pPr>
    </w:p>
    <w:p w:rsidR="31CD793E" w:rsidP="31CD793E" w:rsidRDefault="31CD793E" w14:paraId="21CB249F" w14:textId="2842A984">
      <w:pPr>
        <w:pStyle w:val="Normal"/>
        <w:spacing w:after="0"/>
      </w:pPr>
      <w:r w:rsidR="31CD793E">
        <w:rPr/>
        <w:t>Re:</w:t>
      </w:r>
      <w:r>
        <w:tab/>
      </w:r>
      <w:r w:rsidR="31CD793E">
        <w:rPr/>
        <w:t>Incentive Bonus for Referrals and New Hires</w:t>
      </w:r>
    </w:p>
    <w:p w:rsidR="31CD793E" w:rsidP="31CD793E" w:rsidRDefault="31CD793E" w14:paraId="0F8376D7" w14:textId="4961B926">
      <w:pPr>
        <w:pStyle w:val="Normal"/>
        <w:spacing w:after="0"/>
      </w:pPr>
    </w:p>
    <w:p w:rsidR="31CD793E" w:rsidP="31CD793E" w:rsidRDefault="31CD793E" w14:paraId="1A60B6D8" w14:textId="585BC5F5">
      <w:pPr>
        <w:pStyle w:val="Normal"/>
        <w:spacing w:after="0"/>
      </w:pPr>
      <w:r w:rsidR="31CD793E">
        <w:rPr/>
        <w:t>Dunn Construction is expanding its workforce. To achieve in hiring quality career minded candidates, we are reaching out to you, our employees, by updating our Referral and Hiring Incentive Bonus. (</w:t>
      </w:r>
      <w:r w:rsidRPr="31CD793E" w:rsidR="31CD793E">
        <w:rPr>
          <w:u w:val="single"/>
        </w:rPr>
        <w:t>Please refer to the specifics of the program and definition of a non-qualified candidate/referral on reverse side.)</w:t>
      </w:r>
    </w:p>
    <w:p w:rsidR="31CD793E" w:rsidP="31CD793E" w:rsidRDefault="31CD793E" w14:paraId="123436E9" w14:textId="1A2C1530">
      <w:pPr>
        <w:pStyle w:val="Normal"/>
        <w:spacing w:after="0"/>
        <w:rPr>
          <w:u w:val="single"/>
        </w:rPr>
      </w:pPr>
    </w:p>
    <w:p w:rsidR="31CD793E" w:rsidP="31CD793E" w:rsidRDefault="31CD793E" w14:paraId="7777B423" w14:textId="7E2AFEC7">
      <w:pPr>
        <w:pStyle w:val="Normal"/>
        <w:spacing w:after="0"/>
      </w:pPr>
      <w:r w:rsidR="31CD793E">
        <w:rPr/>
        <w:t>All Incentive Bonuses are to be added to your weekly paycheck and taxed accordingly. REFERRAL OF A QUALIFIED CANDIDATE IS PAID ON THE PAY PERIOD FOLLOWING THE NEW EMPLOYEES’ 90</w:t>
      </w:r>
      <w:r w:rsidRPr="31CD793E" w:rsidR="31CD793E">
        <w:rPr>
          <w:vertAlign w:val="superscript"/>
        </w:rPr>
        <w:t>TH</w:t>
      </w:r>
      <w:r w:rsidR="31CD793E">
        <w:rPr/>
        <w:t xml:space="preserve"> DAY OF EMPLOYMENT. This is the breakdown in structure of the Referral and Hiring Incentive Bonus: </w:t>
      </w:r>
    </w:p>
    <w:p w:rsidR="31CD793E" w:rsidP="31CD793E" w:rsidRDefault="31CD793E" w14:paraId="48D6BB31" w14:textId="00C05788">
      <w:pPr>
        <w:pStyle w:val="Normal"/>
        <w:spacing w:after="0"/>
      </w:pPr>
    </w:p>
    <w:p w:rsidR="31CD793E" w:rsidP="31CD793E" w:rsidRDefault="31CD793E" w14:paraId="022DB36B" w14:textId="670E288D">
      <w:pPr>
        <w:pStyle w:val="Normal"/>
        <w:spacing w:after="0"/>
      </w:pPr>
      <w:r w:rsidR="31CD793E">
        <w:rPr/>
        <w:t xml:space="preserve">Truck Driver Referral: </w:t>
      </w:r>
      <w:r>
        <w:tab/>
      </w:r>
      <w:r>
        <w:tab/>
      </w:r>
      <w:r>
        <w:tab/>
      </w:r>
      <w:r w:rsidR="31CD793E">
        <w:rPr/>
        <w:t>$750 to referring employee</w:t>
      </w:r>
    </w:p>
    <w:p w:rsidR="31CD793E" w:rsidP="31CD793E" w:rsidRDefault="31CD793E" w14:paraId="0B512C40" w14:textId="261854A8">
      <w:pPr>
        <w:pStyle w:val="Normal"/>
        <w:spacing w:after="0"/>
      </w:pPr>
      <w:r w:rsidR="31CD793E">
        <w:rPr/>
        <w:t>(CDL w/HAZMAT Endorsement)</w:t>
      </w:r>
      <w:r>
        <w:tab/>
      </w:r>
      <w:r>
        <w:tab/>
      </w:r>
      <w:r w:rsidR="31CD793E">
        <w:rPr/>
        <w:t>$750 to newly hired employee</w:t>
      </w:r>
    </w:p>
    <w:p w:rsidR="31CD793E" w:rsidP="31CD793E" w:rsidRDefault="31CD793E" w14:paraId="206AEB76" w14:textId="68EF4420">
      <w:pPr>
        <w:pStyle w:val="Normal"/>
        <w:spacing w:after="0"/>
      </w:pPr>
    </w:p>
    <w:p w:rsidR="31CD793E" w:rsidP="31CD793E" w:rsidRDefault="31CD793E" w14:paraId="788FC1E2" w14:textId="2A34B273">
      <w:pPr>
        <w:pStyle w:val="Normal"/>
        <w:spacing w:after="0"/>
      </w:pPr>
      <w:r w:rsidR="31CD793E">
        <w:rPr/>
        <w:t>Truck Driver CDL Referral:</w:t>
      </w:r>
      <w:r>
        <w:tab/>
      </w:r>
      <w:r>
        <w:tab/>
      </w:r>
      <w:r w:rsidR="31CD793E">
        <w:rPr/>
        <w:t>$600 to referring employee</w:t>
      </w:r>
    </w:p>
    <w:p w:rsidR="31CD793E" w:rsidP="31CD793E" w:rsidRDefault="31CD793E" w14:paraId="1893C4D0" w14:textId="0C560A90">
      <w:pPr>
        <w:pStyle w:val="Normal"/>
        <w:spacing w:after="0"/>
      </w:pPr>
      <w:r w:rsidR="31CD793E">
        <w:rPr/>
        <w:t xml:space="preserve">$600 to newly hired employee </w:t>
      </w:r>
    </w:p>
    <w:p w:rsidR="31CD793E" w:rsidP="31CD793E" w:rsidRDefault="31CD793E" w14:paraId="10C713E5" w14:textId="1EA3A9E0">
      <w:pPr>
        <w:pStyle w:val="Normal"/>
        <w:spacing w:after="0"/>
      </w:pPr>
    </w:p>
    <w:p w:rsidR="31CD793E" w:rsidP="31CD793E" w:rsidRDefault="31CD793E" w14:paraId="2BE6E8D8" w14:textId="72A0C3F6">
      <w:pPr>
        <w:pStyle w:val="Normal"/>
        <w:spacing w:after="0"/>
      </w:pPr>
      <w:r w:rsidR="31CD793E">
        <w:rPr/>
        <w:t>Equipment Operator Referral:</w:t>
      </w:r>
      <w:r>
        <w:tab/>
      </w:r>
      <w:r>
        <w:tab/>
      </w:r>
      <w:r w:rsidR="31CD793E">
        <w:rPr/>
        <w:t>$400 to referring employee</w:t>
      </w:r>
    </w:p>
    <w:p w:rsidR="31CD793E" w:rsidP="31CD793E" w:rsidRDefault="31CD793E" w14:paraId="44BB5A8E" w14:textId="4773C189">
      <w:pPr>
        <w:pStyle w:val="Normal"/>
        <w:spacing w:after="0"/>
      </w:pPr>
      <w:r w:rsidR="31CD793E">
        <w:rPr/>
        <w:t>(Paver, Roller, Motor Grader, Loader</w:t>
      </w:r>
    </w:p>
    <w:p w:rsidR="31CD793E" w:rsidP="31CD793E" w:rsidRDefault="31CD793E" w14:paraId="39EADDAA" w14:textId="051F635E">
      <w:pPr>
        <w:pStyle w:val="Normal"/>
        <w:spacing w:after="0"/>
      </w:pPr>
      <w:r w:rsidR="31CD793E">
        <w:rPr/>
        <w:t xml:space="preserve">Backhoe, Shuttle-buggy, Track Hoe, </w:t>
      </w:r>
      <w:r>
        <w:tab/>
      </w:r>
      <w:r w:rsidR="31CD793E">
        <w:rPr/>
        <w:t>$400.00 to newly hired employee</w:t>
      </w:r>
    </w:p>
    <w:p w:rsidR="31CD793E" w:rsidP="31CD793E" w:rsidRDefault="31CD793E" w14:paraId="57F585C1" w14:textId="1DBE6C10">
      <w:pPr>
        <w:pStyle w:val="Normal"/>
        <w:spacing w:after="0"/>
      </w:pPr>
      <w:r w:rsidR="31CD793E">
        <w:rPr/>
        <w:t>Dozer, Milling Machine, Lute, Asphalt</w:t>
      </w:r>
    </w:p>
    <w:p w:rsidR="31CD793E" w:rsidP="31CD793E" w:rsidRDefault="31CD793E" w14:paraId="057F5D0C" w14:textId="0D35E34C">
      <w:pPr>
        <w:pStyle w:val="Normal"/>
        <w:spacing w:after="0"/>
      </w:pPr>
      <w:r w:rsidR="31CD793E">
        <w:rPr/>
        <w:t xml:space="preserve">Plant Utility, Asphalt Plant Operator, </w:t>
      </w:r>
    </w:p>
    <w:p w:rsidR="31CD793E" w:rsidP="31CD793E" w:rsidRDefault="31CD793E" w14:paraId="0B31C312" w14:textId="2F78E67E">
      <w:pPr>
        <w:pStyle w:val="Normal"/>
        <w:spacing w:after="0"/>
      </w:pPr>
      <w:r w:rsidR="31CD793E">
        <w:rPr/>
        <w:t>QCQA, Deisel Mechanic)</w:t>
      </w:r>
    </w:p>
    <w:p w:rsidR="31CD793E" w:rsidP="31CD793E" w:rsidRDefault="31CD793E" w14:paraId="0AA00647" w14:textId="5B7231D8">
      <w:pPr>
        <w:pStyle w:val="Normal"/>
        <w:spacing w:after="0"/>
      </w:pPr>
    </w:p>
    <w:p w:rsidR="31CD793E" w:rsidP="31CD793E" w:rsidRDefault="31CD793E" w14:paraId="751C417D" w14:textId="33EE6C42">
      <w:pPr>
        <w:pStyle w:val="Normal"/>
        <w:spacing w:after="0"/>
      </w:pPr>
      <w:r w:rsidR="31CD793E">
        <w:rPr/>
        <w:t>Laborer</w:t>
      </w:r>
      <w:r>
        <w:tab/>
      </w:r>
      <w:r>
        <w:tab/>
      </w:r>
      <w:r>
        <w:tab/>
      </w:r>
      <w:r>
        <w:tab/>
      </w:r>
      <w:r>
        <w:tab/>
      </w:r>
      <w:r w:rsidR="31CD793E">
        <w:rPr/>
        <w:t>$200 to newly hired employee</w:t>
      </w:r>
    </w:p>
    <w:p w:rsidR="31CD793E" w:rsidP="3159172F" w:rsidRDefault="31CD793E" w14:paraId="7FA6F0ED" w14:textId="3D91484E">
      <w:pPr>
        <w:pStyle w:val="Normal"/>
        <w:spacing w:after="0"/>
        <w:ind w:left="2880" w:firstLine="720"/>
      </w:pPr>
      <w:r w:rsidR="31CD793E">
        <w:rPr/>
        <w:t>$200 to newly hired employee</w:t>
      </w:r>
    </w:p>
    <w:p w:rsidR="31CD793E" w:rsidP="31CD793E" w:rsidRDefault="31CD793E" w14:paraId="0AEEA37F" w14:textId="399A8A70">
      <w:pPr>
        <w:pStyle w:val="Normal"/>
        <w:spacing w:after="0"/>
      </w:pPr>
    </w:p>
    <w:p w:rsidR="31CD793E" w:rsidP="31CD793E" w:rsidRDefault="31CD793E" w14:paraId="725B0D3B" w14:textId="6C252C2A">
      <w:pPr>
        <w:pStyle w:val="Normal"/>
        <w:spacing w:after="0"/>
      </w:pPr>
      <w:r w:rsidR="31CD793E">
        <w:rPr/>
        <w:t xml:space="preserve">The referral Bonus will be paid again, at the same rate, the pay period following the qualified </w:t>
      </w:r>
      <w:r w:rsidR="31CD793E">
        <w:rPr/>
        <w:t>candidates'</w:t>
      </w:r>
      <w:r w:rsidR="31CD793E">
        <w:rPr/>
        <w:t xml:space="preserve"> 365</w:t>
      </w:r>
      <w:r w:rsidRPr="31CD793E" w:rsidR="31CD793E">
        <w:rPr>
          <w:vertAlign w:val="superscript"/>
        </w:rPr>
        <w:t>th</w:t>
      </w:r>
      <w:r w:rsidR="31CD793E">
        <w:rPr/>
        <w:t xml:space="preserve"> Day of Employment.</w:t>
      </w:r>
      <w:r>
        <w:tab/>
      </w:r>
      <w:r>
        <w:tab/>
      </w:r>
    </w:p>
    <w:p w:rsidR="31CD793E" w:rsidP="31CD793E" w:rsidRDefault="31CD793E" w14:paraId="3A1CA6FD" w14:textId="35E0DA0C">
      <w:pPr>
        <w:pStyle w:val="Normal"/>
        <w:spacing w:after="0"/>
      </w:pPr>
    </w:p>
    <w:p w:rsidR="31CD793E" w:rsidP="31CD793E" w:rsidRDefault="31CD793E" w14:paraId="5A36F607" w14:textId="5C1D733F">
      <w:pPr>
        <w:pStyle w:val="Normal"/>
        <w:spacing w:after="0"/>
      </w:pPr>
    </w:p>
    <w:p w:rsidR="31CD793E" w:rsidP="31CD793E" w:rsidRDefault="31CD793E" w14:paraId="0A00145D" w14:textId="0E632624">
      <w:pPr>
        <w:pStyle w:val="Normal"/>
        <w:spacing w:after="0"/>
      </w:pPr>
    </w:p>
    <w:p w:rsidR="31CD793E" w:rsidP="35A08170" w:rsidRDefault="31CD793E" w14:paraId="17974985" w14:textId="01788736">
      <w:pPr>
        <w:pStyle w:val="Normal"/>
        <w:spacing w:after="0"/>
        <w:jc w:val="center"/>
        <w:rPr>
          <w:b w:val="1"/>
          <w:bCs w:val="1"/>
          <w:sz w:val="28"/>
          <w:szCs w:val="28"/>
        </w:rPr>
      </w:pPr>
      <w:r w:rsidRPr="35A08170" w:rsidR="31CD793E">
        <w:rPr>
          <w:b w:val="1"/>
          <w:bCs w:val="1"/>
          <w:sz w:val="28"/>
          <w:szCs w:val="28"/>
        </w:rPr>
        <w:t>RULES FOR INCENTIVE BONUS</w:t>
      </w:r>
    </w:p>
    <w:p w:rsidR="31CD793E" w:rsidP="31CD793E" w:rsidRDefault="31CD793E" w14:paraId="454EB266" w14:textId="3173FA65">
      <w:pPr>
        <w:pStyle w:val="Normal"/>
        <w:spacing w:after="0"/>
        <w:jc w:val="center"/>
        <w:rPr>
          <w:b w:val="0"/>
          <w:bCs w:val="0"/>
          <w:sz w:val="28"/>
          <w:szCs w:val="28"/>
        </w:rPr>
      </w:pPr>
    </w:p>
    <w:p w:rsidR="31CD793E" w:rsidP="31CD793E" w:rsidRDefault="31CD793E" w14:paraId="78527DE0" w14:textId="76DB6A7F">
      <w:pPr>
        <w:pStyle w:val="Normal"/>
        <w:spacing w:after="0"/>
        <w:jc w:val="center"/>
      </w:pPr>
      <w:r w:rsidRPr="31CD793E" w:rsidR="31CD793E">
        <w:rPr>
          <w:sz w:val="24"/>
          <w:szCs w:val="24"/>
        </w:rPr>
        <w:t>FOR REFERRING EMPLOYEES AND NEW HIRES</w:t>
      </w:r>
    </w:p>
    <w:p w:rsidR="31CD793E" w:rsidP="31CD793E" w:rsidRDefault="31CD793E" w14:paraId="6F8883AD" w14:textId="56762317">
      <w:pPr>
        <w:pStyle w:val="Normal"/>
        <w:spacing w:after="0"/>
        <w:jc w:val="center"/>
        <w:rPr>
          <w:sz w:val="24"/>
          <w:szCs w:val="24"/>
        </w:rPr>
      </w:pPr>
    </w:p>
    <w:p w:rsidR="31CD793E" w:rsidP="31CD793E" w:rsidRDefault="31CD793E" w14:paraId="32D9A40E" w14:textId="62EF3808">
      <w:pPr>
        <w:pStyle w:val="Normal"/>
        <w:spacing w:after="0"/>
        <w:jc w:val="left"/>
        <w:rPr>
          <w:sz w:val="24"/>
          <w:szCs w:val="24"/>
        </w:rPr>
      </w:pPr>
      <w:r w:rsidRPr="3159172F" w:rsidR="31CD793E">
        <w:rPr>
          <w:sz w:val="24"/>
          <w:szCs w:val="24"/>
        </w:rPr>
        <w:t xml:space="preserve">1.) The applicant must enter the referring </w:t>
      </w:r>
      <w:r w:rsidRPr="3159172F" w:rsidR="31CD793E">
        <w:rPr>
          <w:sz w:val="24"/>
          <w:szCs w:val="24"/>
        </w:rPr>
        <w:t>employee's</w:t>
      </w:r>
      <w:r w:rsidRPr="3159172F" w:rsidR="31CD793E">
        <w:rPr>
          <w:sz w:val="24"/>
          <w:szCs w:val="24"/>
        </w:rPr>
        <w:t xml:space="preserve"> name on the employee application under the following question: “If you were referred to by a Dunn Construction employee, please list that one person's name.”</w:t>
      </w:r>
    </w:p>
    <w:p w:rsidR="31CD793E" w:rsidP="31CD793E" w:rsidRDefault="31CD793E" w14:paraId="77D7DBCF" w14:textId="7A75A975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4B767236" w14:textId="39011523">
      <w:pPr>
        <w:pStyle w:val="Normal"/>
        <w:spacing w:after="0"/>
        <w:jc w:val="left"/>
        <w:rPr>
          <w:sz w:val="24"/>
          <w:szCs w:val="24"/>
        </w:rPr>
      </w:pPr>
      <w:r w:rsidRPr="31CD793E" w:rsidR="31CD793E">
        <w:rPr>
          <w:sz w:val="24"/>
          <w:szCs w:val="24"/>
        </w:rPr>
        <w:t xml:space="preserve">2.) The position the individual is hired for is the basis of the bonus. (If someone says they are a </w:t>
      </w:r>
      <w:r w:rsidRPr="31CD793E" w:rsidR="31CD793E">
        <w:rPr>
          <w:sz w:val="24"/>
          <w:szCs w:val="24"/>
        </w:rPr>
        <w:t>front-end</w:t>
      </w:r>
      <w:r w:rsidRPr="31CD793E" w:rsidR="31CD793E">
        <w:rPr>
          <w:sz w:val="24"/>
          <w:szCs w:val="24"/>
        </w:rPr>
        <w:t xml:space="preserve"> loader operator, but they are unable to appropriately </w:t>
      </w:r>
      <w:r w:rsidRPr="31CD793E" w:rsidR="31CD793E">
        <w:rPr>
          <w:sz w:val="24"/>
          <w:szCs w:val="24"/>
        </w:rPr>
        <w:t>operate</w:t>
      </w:r>
      <w:r w:rsidRPr="31CD793E" w:rsidR="31CD793E">
        <w:rPr>
          <w:sz w:val="24"/>
          <w:szCs w:val="24"/>
        </w:rPr>
        <w:t xml:space="preserve"> the front-end loader and they are hired in as a laborer, and bonus may be paid out at the laborer referral/hiring bonus amount.) </w:t>
      </w:r>
    </w:p>
    <w:p w:rsidR="31CD793E" w:rsidP="31CD793E" w:rsidRDefault="31CD793E" w14:paraId="5143FDCD" w14:textId="2D140B9E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3F5BD230" w14:textId="23C508E8">
      <w:pPr>
        <w:pStyle w:val="Normal"/>
        <w:spacing w:after="0"/>
        <w:jc w:val="left"/>
        <w:rPr>
          <w:sz w:val="24"/>
          <w:szCs w:val="24"/>
        </w:rPr>
      </w:pPr>
      <w:r w:rsidRPr="31CD793E" w:rsidR="31CD793E">
        <w:rPr>
          <w:sz w:val="24"/>
          <w:szCs w:val="24"/>
        </w:rPr>
        <w:t xml:space="preserve">3.) Anyone hired through office/clerical staff, outside recruitment or advertising is exempt from the referral/hiring bonus. </w:t>
      </w:r>
    </w:p>
    <w:p w:rsidR="31CD793E" w:rsidP="31CD793E" w:rsidRDefault="31CD793E" w14:paraId="532AFEC4" w14:textId="69F1DFB8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38173444" w14:textId="1CC7C1C5">
      <w:pPr>
        <w:pStyle w:val="Normal"/>
        <w:spacing w:after="0"/>
        <w:jc w:val="left"/>
        <w:rPr>
          <w:sz w:val="24"/>
          <w:szCs w:val="24"/>
        </w:rPr>
      </w:pPr>
      <w:r w:rsidRPr="31CD793E" w:rsidR="31CD793E">
        <w:rPr>
          <w:sz w:val="24"/>
          <w:szCs w:val="24"/>
        </w:rPr>
        <w:t xml:space="preserve">4.) Applicant and referring employee are both ineligible if a new hire is to report </w:t>
      </w:r>
      <w:r w:rsidRPr="31CD793E" w:rsidR="31CD793E">
        <w:rPr>
          <w:sz w:val="24"/>
          <w:szCs w:val="24"/>
        </w:rPr>
        <w:t>directly</w:t>
      </w:r>
      <w:r w:rsidRPr="31CD793E" w:rsidR="31CD793E">
        <w:rPr>
          <w:sz w:val="24"/>
          <w:szCs w:val="24"/>
        </w:rPr>
        <w:t xml:space="preserve"> to the referring employee within the same crew/plant/department.</w:t>
      </w:r>
    </w:p>
    <w:p w:rsidR="31CD793E" w:rsidP="31CD793E" w:rsidRDefault="31CD793E" w14:paraId="32BCD56D" w14:textId="421ED82A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350EB395" w14:textId="7412494F">
      <w:pPr>
        <w:pStyle w:val="Normal"/>
        <w:spacing w:after="0"/>
        <w:jc w:val="left"/>
        <w:rPr>
          <w:sz w:val="24"/>
          <w:szCs w:val="24"/>
        </w:rPr>
      </w:pPr>
      <w:r w:rsidRPr="31CD793E" w:rsidR="31CD793E">
        <w:rPr>
          <w:sz w:val="24"/>
          <w:szCs w:val="24"/>
        </w:rPr>
        <w:t xml:space="preserve">5.) Any referral for a new hire that has worked for Dunn Construction within the last </w:t>
      </w:r>
      <w:r w:rsidRPr="31CD793E" w:rsidR="31CD793E">
        <w:rPr>
          <w:sz w:val="24"/>
          <w:szCs w:val="24"/>
        </w:rPr>
        <w:t>365 days</w:t>
      </w:r>
      <w:r w:rsidRPr="31CD793E" w:rsidR="31CD793E">
        <w:rPr>
          <w:sz w:val="24"/>
          <w:szCs w:val="24"/>
        </w:rPr>
        <w:t xml:space="preserve"> is not eligible for the referral and new hire incentive. </w:t>
      </w:r>
    </w:p>
    <w:p w:rsidR="31CD793E" w:rsidP="31CD793E" w:rsidRDefault="31CD793E" w14:paraId="2BB1AC10" w14:textId="385F804A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57528C00" w14:textId="05D23799">
      <w:pPr>
        <w:pStyle w:val="Normal"/>
        <w:spacing w:after="0"/>
        <w:jc w:val="left"/>
        <w:rPr>
          <w:sz w:val="24"/>
          <w:szCs w:val="24"/>
        </w:rPr>
      </w:pPr>
      <w:r w:rsidRPr="31CD793E" w:rsidR="31CD793E">
        <w:rPr>
          <w:sz w:val="24"/>
          <w:szCs w:val="24"/>
        </w:rPr>
        <w:t xml:space="preserve">6.) All incentive Bonus </w:t>
      </w:r>
      <w:r w:rsidRPr="31CD793E" w:rsidR="31CD793E">
        <w:rPr>
          <w:sz w:val="24"/>
          <w:szCs w:val="24"/>
        </w:rPr>
        <w:t>payments</w:t>
      </w:r>
      <w:r w:rsidRPr="31CD793E" w:rsidR="31CD793E">
        <w:rPr>
          <w:sz w:val="24"/>
          <w:szCs w:val="24"/>
        </w:rPr>
        <w:t xml:space="preserve"> will be added to your weekly pay and will be taxed accordingly.</w:t>
      </w:r>
    </w:p>
    <w:p w:rsidR="31CD793E" w:rsidP="31CD793E" w:rsidRDefault="31CD793E" w14:paraId="4283D4E0" w14:textId="0F7059D0">
      <w:pPr>
        <w:pStyle w:val="Normal"/>
        <w:spacing w:after="0"/>
        <w:jc w:val="left"/>
        <w:rPr>
          <w:sz w:val="24"/>
          <w:szCs w:val="24"/>
        </w:rPr>
      </w:pPr>
    </w:p>
    <w:p w:rsidR="31CD793E" w:rsidP="31CD793E" w:rsidRDefault="31CD793E" w14:paraId="4BF52BEE" w14:textId="2FBE78A0">
      <w:pPr>
        <w:pStyle w:val="Normal"/>
        <w:spacing w:after="0"/>
        <w:jc w:val="left"/>
        <w:rPr>
          <w:sz w:val="24"/>
          <w:szCs w:val="24"/>
        </w:rPr>
      </w:pPr>
      <w:r w:rsidRPr="3159172F" w:rsidR="31CD793E">
        <w:rPr>
          <w:sz w:val="24"/>
          <w:szCs w:val="24"/>
        </w:rPr>
        <w:t xml:space="preserve">7.) Qualification of the referral/new hire is </w:t>
      </w:r>
      <w:r w:rsidRPr="3159172F" w:rsidR="31CD793E">
        <w:rPr>
          <w:sz w:val="24"/>
          <w:szCs w:val="24"/>
        </w:rPr>
        <w:t>decided</w:t>
      </w:r>
      <w:r w:rsidRPr="3159172F" w:rsidR="31CD793E">
        <w:rPr>
          <w:sz w:val="24"/>
          <w:szCs w:val="24"/>
        </w:rPr>
        <w:t xml:space="preserve"> by the Director of Human Resources and the decision is final. </w:t>
      </w:r>
    </w:p>
    <w:p w:rsidR="31CD793E" w:rsidP="31CD793E" w:rsidRDefault="31CD793E" w14:paraId="1CBAB424" w14:textId="70F1D512">
      <w:pPr>
        <w:pStyle w:val="Normal"/>
        <w:spacing w:after="0"/>
      </w:pPr>
    </w:p>
    <w:p w:rsidR="31CD793E" w:rsidP="31CD793E" w:rsidRDefault="31CD793E" w14:paraId="15F66D87" w14:textId="23ACFE10">
      <w:pPr>
        <w:pStyle w:val="Normal"/>
        <w:spacing w:after="0"/>
      </w:pPr>
    </w:p>
    <w:p w:rsidR="31CD793E" w:rsidP="31CD793E" w:rsidRDefault="31CD793E" w14:paraId="31F90DDC" w14:textId="0B5B06BE">
      <w:pPr>
        <w:pStyle w:val="Normal"/>
        <w:spacing w:after="0"/>
        <w:jc w:val="center"/>
      </w:pPr>
    </w:p>
    <w:sectPr w:rsidR="000A160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889" w:rsidP="003233BF" w:rsidRDefault="004D0889" w14:paraId="26B97F54" w14:textId="77777777">
      <w:r>
        <w:separator/>
      </w:r>
    </w:p>
  </w:endnote>
  <w:endnote w:type="continuationSeparator" w:id="0">
    <w:p w:rsidR="004D0889" w:rsidP="003233BF" w:rsidRDefault="004D0889" w14:paraId="519167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3BF" w:rsidP="003233BF" w:rsidRDefault="003233BF" w14:paraId="7FB16A17" w14:textId="77777777">
    <w:pPr>
      <w:pStyle w:val="Footer"/>
      <w:jc w:val="center"/>
    </w:pPr>
    <w:r>
      <w:t>3905 Messer Airport Hwy., Birmingham, AL 35222</w:t>
    </w:r>
  </w:p>
  <w:p w:rsidR="003233BF" w:rsidP="003233BF" w:rsidRDefault="003233BF" w14:paraId="543FE0A0" w14:textId="77777777">
    <w:pPr>
      <w:pStyle w:val="Footer"/>
      <w:jc w:val="center"/>
    </w:pPr>
    <w:r>
      <w:t xml:space="preserve">205.592.3866  </w:t>
    </w:r>
  </w:p>
  <w:p w:rsidR="003233BF" w:rsidP="003233BF" w:rsidRDefault="003233BF" w14:paraId="31994619" w14:textId="77777777">
    <w:pPr>
      <w:pStyle w:val="Footer"/>
      <w:jc w:val="center"/>
    </w:pPr>
    <w:r>
      <w:t xml:space="preserve">AN EQUAL OPPORTUNITY EMPLOYER </w:t>
    </w:r>
  </w:p>
  <w:p w:rsidR="003233BF" w:rsidP="003233BF" w:rsidRDefault="003233BF" w14:paraId="7498BB1F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889" w:rsidP="003233BF" w:rsidRDefault="004D0889" w14:paraId="2B564065" w14:textId="77777777">
      <w:r>
        <w:separator/>
      </w:r>
    </w:p>
  </w:footnote>
  <w:footnote w:type="continuationSeparator" w:id="0">
    <w:p w:rsidR="004D0889" w:rsidP="003233BF" w:rsidRDefault="004D0889" w14:paraId="0FF3DB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33BF" w:rsidP="003233BF" w:rsidRDefault="003233BF" w14:paraId="41C7A7BB" w14:textId="4D94A96F">
    <w:pPr>
      <w:pStyle w:val="Header"/>
      <w:jc w:val="center"/>
    </w:pPr>
    <w:r>
      <w:rPr>
        <w:noProof/>
      </w:rPr>
      <w:drawing>
        <wp:inline distT="0" distB="0" distL="0" distR="0" wp14:anchorId="3A88D810" wp14:editId="53B4790C">
          <wp:extent cx="1694815" cy="8597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E75"/>
    <w:multiLevelType w:val="hybridMultilevel"/>
    <w:tmpl w:val="E83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AA4808"/>
    <w:multiLevelType w:val="multilevel"/>
    <w:tmpl w:val="1A4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CC500BE"/>
    <w:multiLevelType w:val="multilevel"/>
    <w:tmpl w:val="37D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BF"/>
    <w:rsid w:val="000A160C"/>
    <w:rsid w:val="000A4E59"/>
    <w:rsid w:val="000C6D73"/>
    <w:rsid w:val="000E235A"/>
    <w:rsid w:val="00145C7D"/>
    <w:rsid w:val="00154404"/>
    <w:rsid w:val="002378E0"/>
    <w:rsid w:val="002E0BB8"/>
    <w:rsid w:val="003220F4"/>
    <w:rsid w:val="003233BF"/>
    <w:rsid w:val="003302CE"/>
    <w:rsid w:val="00456857"/>
    <w:rsid w:val="004922D7"/>
    <w:rsid w:val="0049684A"/>
    <w:rsid w:val="004D0889"/>
    <w:rsid w:val="00706EC6"/>
    <w:rsid w:val="00871AC4"/>
    <w:rsid w:val="00940892"/>
    <w:rsid w:val="00A15087"/>
    <w:rsid w:val="00B54836"/>
    <w:rsid w:val="00C11EDB"/>
    <w:rsid w:val="00C36051"/>
    <w:rsid w:val="00DC3B8A"/>
    <w:rsid w:val="00E947ED"/>
    <w:rsid w:val="00EE0AA6"/>
    <w:rsid w:val="00F7383C"/>
    <w:rsid w:val="01BE1C55"/>
    <w:rsid w:val="025D7E82"/>
    <w:rsid w:val="04127740"/>
    <w:rsid w:val="051F6195"/>
    <w:rsid w:val="08E5E863"/>
    <w:rsid w:val="0A8967E6"/>
    <w:rsid w:val="0C0C0FEA"/>
    <w:rsid w:val="0CCD831E"/>
    <w:rsid w:val="10DF810D"/>
    <w:rsid w:val="10F8A96A"/>
    <w:rsid w:val="11C3A758"/>
    <w:rsid w:val="17ABF056"/>
    <w:rsid w:val="18EA92F2"/>
    <w:rsid w:val="1947C0B7"/>
    <w:rsid w:val="1FAF15B0"/>
    <w:rsid w:val="253A30E9"/>
    <w:rsid w:val="269C016E"/>
    <w:rsid w:val="2B6F7291"/>
    <w:rsid w:val="2BD44F78"/>
    <w:rsid w:val="2C404504"/>
    <w:rsid w:val="2EAF00D9"/>
    <w:rsid w:val="3159172F"/>
    <w:rsid w:val="31CD793E"/>
    <w:rsid w:val="338271FC"/>
    <w:rsid w:val="35A08170"/>
    <w:rsid w:val="3D310364"/>
    <w:rsid w:val="3E1529AF"/>
    <w:rsid w:val="4B926CD4"/>
    <w:rsid w:val="4C6519E4"/>
    <w:rsid w:val="4D476497"/>
    <w:rsid w:val="4E1A12A2"/>
    <w:rsid w:val="560BFC2A"/>
    <w:rsid w:val="5645FC06"/>
    <w:rsid w:val="572A2251"/>
    <w:rsid w:val="58CDDF3D"/>
    <w:rsid w:val="5964746B"/>
    <w:rsid w:val="597D9CC8"/>
    <w:rsid w:val="597D9CC8"/>
    <w:rsid w:val="5B196D29"/>
    <w:rsid w:val="6167D72E"/>
    <w:rsid w:val="627CAF09"/>
    <w:rsid w:val="63688476"/>
    <w:rsid w:val="662A0D7A"/>
    <w:rsid w:val="6822CD3C"/>
    <w:rsid w:val="698285BB"/>
    <w:rsid w:val="6E8A2235"/>
    <w:rsid w:val="6FF1C73F"/>
    <w:rsid w:val="73089082"/>
    <w:rsid w:val="75903650"/>
    <w:rsid w:val="75B10DCF"/>
    <w:rsid w:val="77DC01A5"/>
    <w:rsid w:val="7A7CCFD0"/>
    <w:rsid w:val="7BEE3CFD"/>
    <w:rsid w:val="7DA335BB"/>
    <w:rsid w:val="7F3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12DF"/>
  <w15:chartTrackingRefBased/>
  <w15:docId w15:val="{DF471AEA-E72E-4E1D-9946-80DC55C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68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3B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33BF"/>
  </w:style>
  <w:style w:type="paragraph" w:styleId="Footer">
    <w:name w:val="footer"/>
    <w:basedOn w:val="Normal"/>
    <w:link w:val="FooterChar"/>
    <w:uiPriority w:val="99"/>
    <w:unhideWhenUsed/>
    <w:rsid w:val="003233B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33BF"/>
  </w:style>
  <w:style w:type="character" w:styleId="Hyperlink">
    <w:name w:val="Hyperlink"/>
    <w:basedOn w:val="DefaultParagraphFont"/>
    <w:uiPriority w:val="99"/>
    <w:unhideWhenUsed/>
    <w:rsid w:val="00C11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3c2765d6c3f84cc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Kinney</dc:creator>
  <keywords/>
  <dc:description/>
  <lastModifiedBy>Amber Kinney</lastModifiedBy>
  <revision>22</revision>
  <dcterms:created xsi:type="dcterms:W3CDTF">2021-10-28T19:09:00.0000000Z</dcterms:created>
  <dcterms:modified xsi:type="dcterms:W3CDTF">2022-04-13T19:53:10.7253357Z</dcterms:modified>
</coreProperties>
</file>